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3C9F7" w14:textId="77777777" w:rsidR="002D25C0" w:rsidRPr="009B49C9" w:rsidRDefault="002D25C0" w:rsidP="009B49C9">
      <w:pPr>
        <w:pStyle w:val="leading-8"/>
        <w:spacing w:before="0" w:beforeAutospacing="0" w:after="0" w:afterAutospacing="0"/>
        <w:jc w:val="center"/>
        <w:rPr>
          <w:sz w:val="28"/>
          <w:szCs w:val="28"/>
          <w:lang w:val="uz-Latn-UZ"/>
        </w:rPr>
      </w:pPr>
      <w:r w:rsidRPr="009B49C9">
        <w:rPr>
          <w:sz w:val="28"/>
          <w:szCs w:val="28"/>
          <w:lang w:val="uz-Latn-UZ"/>
        </w:rPr>
        <w:t>"Korporativ moliya" fanidan test savollari</w:t>
      </w:r>
    </w:p>
    <w:p w14:paraId="09A80018"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1. Korporativ tizim degani bu-</w:t>
      </w:r>
    </w:p>
    <w:p w14:paraId="0D1859D6" w14:textId="0A940F85"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 xml:space="preserve">2. Korporativ tuzilma deganda nimani tushunasiz? </w:t>
      </w:r>
    </w:p>
    <w:p w14:paraId="7A3B144C" w14:textId="1B4F3833"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3. Har qanday moliyaviy munosabatlarning moddiy asosi nima hisoblanadi?</w:t>
      </w:r>
    </w:p>
    <w:p w14:paraId="1C1A070A"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4. Moliyaviy munosabat yuzaga kelishining asosiy shartini qanday izohlaysiz?</w:t>
      </w:r>
    </w:p>
    <w:p w14:paraId="3FD7FF98"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5. O‘z mulkida, xo‘jalik yuritishida yoki operativ boshqaruvida alohida mol-mulkka ega bo‘lgan hamda o‘z majburiyatlari bo‘yicha ushbu mol-mulk bilan javob beradigan, o‘z nomidan mulkiy yoki shaxsiy nomulkiy huquqlarga ega bo‘la oladigan va ularni amalga oshira oladigan, majburiyatlarni bajara oladigan, sudda da’vogar va javobgar bo‘la oladigan tashkilot qanday nomlanadi?</w:t>
      </w:r>
    </w:p>
    <w:p w14:paraId="5C75488D"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6. O‘z xarajatlarini o‘zi qoplash tamoyili nimani nazarda tutadi?</w:t>
      </w:r>
    </w:p>
    <w:p w14:paraId="25BBEB06"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7. Aksiyadorlari o‘zlariga tegishli aksiyalarni boshqa aksiyadorlarning roziligisiz boshqa shaxslarga berishi mumkin bo‘lgan aksiyadorlik jamiyati qanday aksiyadorlik jamiyati hisoblanadi?</w:t>
      </w:r>
    </w:p>
    <w:p w14:paraId="353415BB"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 xml:space="preserve">8. O‘zbekistonda aksiyadorlik jamiyatlarida yopiq obuna asosida aksiyalar joylashtirilganda aksiyadorlar </w:t>
      </w:r>
    </w:p>
    <w:p w14:paraId="383A7503"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9. Aksiyadorlik jamiyatining ta’sis hujjatini bilasizmi?</w:t>
      </w:r>
    </w:p>
    <w:p w14:paraId="35A7BA00"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10. MCHJ ishtirokchilari soni bo‘yicha aniq chegara belgilanganmi?</w:t>
      </w:r>
    </w:p>
    <w:p w14:paraId="7E975788"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11. Korporativ moliya tushunchasi nimani anglatadi?</w:t>
      </w:r>
    </w:p>
    <w:p w14:paraId="0F05EBD4"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12. Biznes egasining agenti sifatida mulkdor manfaatlari uchun ish olib boruvchi shaxs.</w:t>
      </w:r>
    </w:p>
    <w:p w14:paraId="7134DB63"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13. Foydani, aksiya kursini va biznes qiymatini maksimallashtirish, aksiyaga to‘g‘ri keladigan foyda va dividend darajasini oshirish, shuningdek, xo‘jalik yurituvchi subyektning raqobatbardoshligi va moliyaviy barqarorligini oshirish maqsadida pul mablag‘lari, moliyaviy resurslarni shakllantirish, taqsimlash va ulardan foydalanish jarayonini boshqarish qaysi soha faoliyati yo‘nalishi hisoblanadi?</w:t>
      </w:r>
    </w:p>
    <w:p w14:paraId="13D147B9"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14. Moliyaviy menejmentning eng asosiy maqsadi keltirilgan javobni belgilang.</w:t>
      </w:r>
    </w:p>
    <w:p w14:paraId="5EB94744"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15. Moliyaviy menejerning asosiy vazifalaridan biri keltirilgan javobni belgilang.</w:t>
      </w:r>
    </w:p>
    <w:p w14:paraId="47632860"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16. Kompaniyalar uchun eng muhim resurs nima hisoblanadi?</w:t>
      </w:r>
    </w:p>
    <w:p w14:paraId="4210CEE8"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17. Kapital qo‘yilmalar byudjetini tuzish deganda nimani tushunasiz?</w:t>
      </w:r>
    </w:p>
    <w:p w14:paraId="19DE6091"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18. Korxonaning moliya-xo‘jalik faoliyati davomida yuzaga kelishi mumkin bo‘lgan moliyaviy risklarni baholash va boshqarish kimning vazifasi hisoblanadi?</w:t>
      </w:r>
    </w:p>
    <w:p w14:paraId="032B5CB1"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19. Moliyaviy menejmentning maxsus funksiyalari quyidagilardan iborat:</w:t>
      </w:r>
    </w:p>
    <w:p w14:paraId="318FA6C0"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20. Pul oqimlarining sinxronligini ta’minlash deganda nimani tushunasiz?</w:t>
      </w:r>
    </w:p>
    <w:p w14:paraId="6EFCF349"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21. Korxonaning bozor bahosi deganda nima tushuniladi?</w:t>
      </w:r>
    </w:p>
    <w:p w14:paraId="790E18B3"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22. Biznesning tashkiliy shakli sifatida korporatsiyalarning asosiy afzalligini aniqlang.</w:t>
      </w:r>
    </w:p>
    <w:p w14:paraId="2CD67B7F"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23. Moliyaviy instrumentlar yordamida pul mablag‘lari oqimlarini investorlardan foydalanuvchilarga (qarz oluvchilarga) yo‘naltirishga xizmat qiluvchi barcha bozor institutlari majmui o‘zida qanday tuzilmani namoyon etadi?</w:t>
      </w:r>
    </w:p>
    <w:p w14:paraId="3B4C8357"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24. Moliya bozori amal qilishining obyektiv zarurligini qanday izohlash mumkin?</w:t>
      </w:r>
    </w:p>
    <w:p w14:paraId="01577009"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25. Moliya bozorining funksional vazifasi to‘g‘ri keltirilgan javobni belgilang.</w:t>
      </w:r>
    </w:p>
    <w:p w14:paraId="55C55A9A"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lastRenderedPageBreak/>
        <w:t>26. Qaysi tushuncha ma’lum turdagi qimmatli qog‘ozlar bo‘yicha ularga bo‘lgan talab va taklifdan kelib chiqqan holda mumkin bo‘lgan yillik (oylik) savdo hajmini ifodalaydi?</w:t>
      </w:r>
    </w:p>
    <w:p w14:paraId="0F31AEEC"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27. Moliya bozorining rivojlanishi uchun zarur bo‘lgan omillar to‘g‘ri keltirilgan javobni belgilang.</w:t>
      </w:r>
    </w:p>
    <w:p w14:paraId="00105992"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28. Korporativ qog‘ozlar bozori, davlat qarz majburiyatlari bozori, tug‘ma fond instrumentlari (tug‘ma qog‘ozlar yoki derivativlar) bozori va boshqalar hisoblanadi.</w:t>
      </w:r>
    </w:p>
    <w:p w14:paraId="0E48F49C"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29. Amaliyotda investorlar tomonidan qimmatli qog‘ozlarga talab quyidagi omillar ta’sirida shakllanadi:</w:t>
      </w:r>
    </w:p>
    <w:p w14:paraId="1FDCAB7D"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30. Qimmatli qog‘oz bo‘yicha bozor narxining uning nominal qiymatidan keskin darajada farq qilishi sababi nimada?</w:t>
      </w:r>
    </w:p>
    <w:p w14:paraId="6FAB9EFC"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31. Obligatsiya va aksiyaning bir-biridan farqi to‘g‘ri ko‘rsatilgan javobni belgilang.</w:t>
      </w:r>
    </w:p>
    <w:p w14:paraId="25FF299A"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32. Korxonalarda moliyaviy ta’minot uzluksizligini ta’minlashning obyektiv zarurligini qanday tushunish mumkin?</w:t>
      </w:r>
    </w:p>
    <w:p w14:paraId="3A9C2C04"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33. Korxona o‘zining moliyaviy ehtiyojlarini to‘liq yoki zarur darajada qoplay olishi qo‘shimcha kapitalni jalb qilish bo‘yicha talabning kamayishi va mablag‘lar jalb qilish bilan bog‘liq risklarni kamaytirish hisobiga nimaga erishish mumkin?</w:t>
      </w:r>
    </w:p>
    <w:p w14:paraId="14516B66"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34. Mas’uliyati cheklangan jamiyat ustav kapitali qanday yo‘llar bilan oshirilishi mumkin?</w:t>
      </w:r>
    </w:p>
    <w:p w14:paraId="1291E8A5"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35. Mas’uliyati cheklangan jamiyatlar ustav kapitali bo‘yicha belgilangan minimal talab to‘g‘ri belgilangan javobni ko‘rsating.</w:t>
      </w:r>
    </w:p>
    <w:p w14:paraId="0296CB73"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36. Aksiyadorlik jamiyatining ustav kapitali qanday yo‘llar bilan oshirilishi mumkin?</w:t>
      </w:r>
    </w:p>
    <w:p w14:paraId="6E07B585"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37. Aksiyadorlik jamiyati ustav kapitalining eng kam miqdori to‘g‘ri keltirilgan javobni belgilang.</w:t>
      </w:r>
    </w:p>
    <w:p w14:paraId="38CB98BE"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38. Aksiyadorlik jamiyati ixtiyorida qolgan foydani taqsimlash vakolati qaysi organga biriktirilgan?</w:t>
      </w:r>
    </w:p>
    <w:p w14:paraId="75AF914E"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39. Aksiyalarni ochiq obuna tartibida joylashtirish qisqacha qanday nomlanadi?</w:t>
      </w:r>
    </w:p>
    <w:p w14:paraId="63703913"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40. AQShda yuqori texnologik kompaniyalar aksiyalari kotirovkasini avtomatik tizim asosida aniqlashga ixtisoslashgan tashkilot nomi?</w:t>
      </w:r>
    </w:p>
    <w:p w14:paraId="634A6BA3"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41. Aksiyadorlik tijorat banklari uchun ustav kapitalining minimal miqdori to‘g‘ri keltirilgan javobni belgilang.</w:t>
      </w:r>
    </w:p>
    <w:p w14:paraId="39102EF9"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42. Uzoq muddatli moliyaviy majburiyatlar bu...</w:t>
      </w:r>
    </w:p>
    <w:p w14:paraId="3CE6C95E"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43. Qisqa muddatli qarz kapitali bu...</w:t>
      </w:r>
    </w:p>
    <w:p w14:paraId="7CC7FCDA"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44. Qarz mablag‘lari hisobidan moliyalashtirish tamoyillari qaysi javobda to‘g‘ri ko‘rsatilgan?</w:t>
      </w:r>
    </w:p>
    <w:p w14:paraId="1F3C3201"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45. Kredit so‘zining ma’nosi...</w:t>
      </w:r>
    </w:p>
    <w:p w14:paraId="6F0CB70D"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46. Kreditorlar tomonidan qarz oluvchilardan talab qilinadigan shartlarga javob beradigan va qarz munosabatlari asosida pul mablag‘larini olishga da’vogar yuridik va jismoniy shaxslar hisoblanadimi?</w:t>
      </w:r>
    </w:p>
    <w:p w14:paraId="55D7550C"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47. Korporativ moliya amaliyotida kreditlarning eng keng tarqalgan turi nima deb ataladi?</w:t>
      </w:r>
    </w:p>
    <w:p w14:paraId="40E699C8"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lastRenderedPageBreak/>
        <w:t>48. Ta’minot rasmiylashtirilmasdan mijoz hisobvarag‘i bo‘yicha mablag‘larning belgilangan limit ko‘rsatkichidan yuqori bo‘lishini ta’minlashga qaratilgan kredit turi bu...</w:t>
      </w:r>
    </w:p>
    <w:p w14:paraId="74981506"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49. Bir qarz oluvchining keng ko‘lamli xo‘jalik dasturlari yoki yirik investitsiya loyihalarini amalga oshirishni moliyalashtirish maqsadida kreditorlar tomonidan o‘zaro birlashib taqdim etiladigan uzoq muddatli kredit nima deb ataladi?</w:t>
      </w:r>
    </w:p>
    <w:p w14:paraId="096B80A4"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50. Aksiyadorlik jamiyatlari va tijorat banklari tomonidan chiqariladigan obligatsiyalar qanday nomlanadi?</w:t>
      </w:r>
    </w:p>
    <w:p w14:paraId="7C32D7FC"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51. Jamiyatda moliyaviy munosabatlarni amalga oshirishda qo‘llaniladigan usullar yig‘indisini nima deb ataymiz?</w:t>
      </w:r>
    </w:p>
    <w:p w14:paraId="4594D888"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52. IPO qisqartma so‘zining ma’nosi nima?</w:t>
      </w:r>
    </w:p>
    <w:p w14:paraId="7A43A827"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53. Aksiyadorlik jamiyatlari tomonidan aksiyalarni joylashtirish usullari qaysi javobda to‘g‘ri berilgan?</w:t>
      </w:r>
    </w:p>
    <w:p w14:paraId="1096DCB4"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54. Aksiyalarni umuman ochiq joylashtirishning afzalliklari keltirilgan javobni belgilang.</w:t>
      </w:r>
    </w:p>
    <w:p w14:paraId="069D94AD"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55. Aksiyalarni umuman ochiq joylashtirishning kamchiliklari keltirilgan javobni belgilang.</w:t>
      </w:r>
    </w:p>
    <w:p w14:paraId="665D558F" w14:textId="77777777" w:rsidR="002D25C0" w:rsidRPr="009B49C9" w:rsidRDefault="002D25C0" w:rsidP="009B49C9">
      <w:pPr>
        <w:pStyle w:val="leading-8"/>
        <w:spacing w:before="0" w:beforeAutospacing="0" w:after="0" w:afterAutospacing="0"/>
        <w:rPr>
          <w:sz w:val="28"/>
          <w:szCs w:val="28"/>
          <w:lang w:val="uz-Latn-UZ"/>
        </w:rPr>
      </w:pPr>
      <w:r w:rsidRPr="009B49C9">
        <w:rPr>
          <w:sz w:val="28"/>
          <w:szCs w:val="28"/>
          <w:lang w:val="uz-Latn-UZ"/>
        </w:rPr>
        <w:t>56. Aksiyalarni umumiy joylashtirish amaliyotida e’tibor qaratish lozim bo‘lgan jihatlarni belgilang.</w:t>
      </w:r>
    </w:p>
    <w:p w14:paraId="11E130EA"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57. IPO o‘tkazishda kompaniya moliyaviy holatining ishonchliligini tekshirish jarayonlari kimlar tomonidan amalga oshiriladi?</w:t>
      </w:r>
    </w:p>
    <w:p w14:paraId="071E4905"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58. IPO o‘tkazishda "road show" amaliyotlari nimani nazarda tutadi?</w:t>
      </w:r>
    </w:p>
    <w:p w14:paraId="2FE3F2C9"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59. IPO operatsiyalarini o‘tkazish uchun talab etiladigan xarajat turlari qaysi javobda berilgan?</w:t>
      </w:r>
    </w:p>
    <w:p w14:paraId="56E5E06C"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60. Muvaffaqiyatli o‘tkazilgan IPO amaliyotlarida eng yuqori ko‘rsatkich qaysi kompaniyaga tegishli va qancha mablag‘ jalb qilingan?</w:t>
      </w:r>
    </w:p>
    <w:p w14:paraId="4BDF77CC"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61. O‘zbekiston Respublikasi Vazirlar Mahkamasining 2017-yil 10-maydagi "Fond birjasida aksiyalarning ommaviy sotuvini o‘tkazishni tashkil etish to‘g‘risida"gi 268-sonli Qarorining qabul qilinishidan maqsad nima?</w:t>
      </w:r>
    </w:p>
    <w:p w14:paraId="5703A620"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62. IPO o‘tkazishda qimmatli qog‘ozlar bozorini tartibga solish bo‘yicha vakolatli davlat organining ishtiroki nima bilan belgilanadi?</w:t>
      </w:r>
    </w:p>
    <w:p w14:paraId="4208EB5F"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63. Moliyaviy boshqaruv nechta umumiy xususiyatga ega bo‘lgan funksional elementlarga ega?</w:t>
      </w:r>
    </w:p>
    <w:p w14:paraId="59A5C43D"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64. Moliyaviy rejalashtirishning mazmuni nimadan iborat?</w:t>
      </w:r>
    </w:p>
    <w:p w14:paraId="476631ED"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65. Moliyaviy rejalashtirishning qanday turlari mavjud?</w:t>
      </w:r>
    </w:p>
    <w:p w14:paraId="36961BCD"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66. Korporativ obligatsiyalar bo‘yicha kapital qiymatini aniqlashda e’tiborga olinadigan jihatlar quyidagilar:</w:t>
      </w:r>
    </w:p>
    <w:p w14:paraId="37B564FC"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67. Imtiyozli aksiyalar bo‘yicha kapital qiymatini aniqlashda qaysi ko‘rsatkichlardan foydalaniladi?</w:t>
      </w:r>
    </w:p>
    <w:p w14:paraId="44EFE566"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68. Kredit bahosi aniqlanganda nima uchun foyda solig‘i stavkasi hisobga olinadi?</w:t>
      </w:r>
    </w:p>
    <w:p w14:paraId="42404954"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69. Kredit bahosi tarkibiy jihatdan quyidagi xarajatlar hisobidan shakllanadi:</w:t>
      </w:r>
    </w:p>
    <w:p w14:paraId="3749FC19"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70. Mamlakatdagi ijtimoiy-siyosiy vaziyat, Markaziy bankning pul-kredit siyosati, qayta moliyalash stavkasining o‘zgarishi, banklararo raqobat muhiti, kreditga bo‘lgan talab darajasi, inflyatsiya darajasi, soliq yuki darajasi qaysi kapital bahosiga ta’sir etuvchi tashqi omillar hisoblanadi?</w:t>
      </w:r>
    </w:p>
    <w:p w14:paraId="2C592A18"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lastRenderedPageBreak/>
        <w:t>71. Dividendlarni diskontlashning turli modellari (DDM), kapital aktivlarni baholash modeli (CAPM), Modilyani-Miller modeli (MM), koeffitsiyentli model kabilar qaysi kapital qiymatini aniqlashga xizmat qiladi?</w:t>
      </w:r>
    </w:p>
    <w:p w14:paraId="0BB111DC"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72. Moliyaviy aktivlarning iqtisodiy mohiyatini ifodalovchi eng muhim xususiyati to‘g‘ri keltirilgan javobni belgilang.</w:t>
      </w:r>
    </w:p>
    <w:p w14:paraId="2306DE78"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73. Moliyaviy aktivlarning muhim o‘ziga xos xususiyatlari to‘g‘ri berilgan javobni belgilang.</w:t>
      </w:r>
    </w:p>
    <w:p w14:paraId="59916840"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74. Moliyaviy aktivlarni baholash ularning qaysi jihatlari bo‘yicha amalga oshiriladi?</w:t>
      </w:r>
    </w:p>
    <w:p w14:paraId="3A59441B"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75. Foydani to‘lash shakllari bo‘yicha obligatsiyalarning tasnifi to‘g‘ri berilgan javobni ko‘rsating.</w:t>
      </w:r>
    </w:p>
    <w:p w14:paraId="0D968605"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76. Obligatsiya qiymati, kupon stavkasi va bozor stavkasi (daromad normasi) o‘rtasidagi o‘zaro bog‘liqlik to‘g‘ri ko‘rsatilgan javobni belgilang.</w:t>
      </w:r>
    </w:p>
    <w:p w14:paraId="62A028DC"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77. Oddiy aksiyalar qiymati va rentabelligini baholash murakkabligini qanday izohlash mumkin:</w:t>
      </w:r>
    </w:p>
    <w:p w14:paraId="354C5EDB"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78. Nollik o‘sish modelida aksiya foydaliligi qanday aniqlanadi?</w:t>
      </w:r>
    </w:p>
    <w:p w14:paraId="4DDFD6B8"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79. Aksiya foydaliligini aniqlashning barqaror o‘sish modeli qiymati to‘g‘ri ko‘rsatilgan javobni belgilang.</w:t>
      </w:r>
    </w:p>
    <w:p w14:paraId="1F3D1E8C"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80. Korxonani rivojlantirishning umumiy vazifalarida belgilangan investitsiya faoliyatining uzoq muddatli maqsadlari va investitsiya yondashuvlari tizimi, shuningdek, qo‘yilgan maqsadlarga erishishning yuqori darajadagi natijasi.</w:t>
      </w:r>
    </w:p>
    <w:p w14:paraId="04340F92"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81. Korxonaning investitsiya faoliyati yo‘nalishlari va shakllarini, korxonaning investitsiya resurslarini shakllantirish yo‘llarini, investitsiya maqsadlarini amalga oshirish bosqichlarini o‘zida aks ettiruvchi strategiyasi qanday strategiya hisoblanadi?</w:t>
      </w:r>
    </w:p>
    <w:p w14:paraId="5C45F3F5"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82. Investitsiya faoliyati obyektlari to‘g‘ri ko‘rsatilgan javobni belgilang.</w:t>
      </w:r>
    </w:p>
    <w:p w14:paraId="02ACE662"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83. Investitsiyalarning iqtisodiy samaradorligini baholash ko‘rsatkichlari keltirilgan javobni belgilang.</w:t>
      </w:r>
    </w:p>
    <w:p w14:paraId="3E0EF20D"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84. Investitsiyalar samaradorligini baholashda keng foydalaniladigan ko‘rsatkichlardan biri keltirilgan javobni belgilang.</w:t>
      </w:r>
    </w:p>
    <w:p w14:paraId="5E68BC42"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85. Belgilangan maqsadlarni amalga oshirishning noaniqligi sharoitida moliyaviy faoliyatdan ko‘zlangan maqsad natijalariga yo‘naltirilgan mulkdorlar yoki moliyaviy menejerlar tomonidan qabul qilingan moliyaviy qarorlarning iqtisodiy zararlar (moliyaviy yo‘qotishlar) keltirish ehtimoli o‘zida nimani anglatadi?</w:t>
      </w:r>
    </w:p>
    <w:p w14:paraId="730B1128"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86. Sug‘urta qilinadigan moliyaviy risklar deganda qanday risklarni tushunish mumkin?</w:t>
      </w:r>
    </w:p>
    <w:p w14:paraId="31C1CFBD"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87. Korxonaning tashqi iqtisodiy faoliyatidagi operatsiyalarida foydalaniladigan chet el valyutasi ayirboshlash kursining o‘zgarishi natijasida kutilayotgan daromadlarning va bu operatsiyalardan kutilayotgan pul oqimlarining to‘liq olinmasligi tufayli namoyon bo‘ladigan moliyaviy risk turi:</w:t>
      </w:r>
    </w:p>
    <w:p w14:paraId="734B4DE3"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88. Moliya-xo‘jalik faoliyatining ayrim yo‘nalishlarini amalga oshirishga yangi soliqlarning kiritilishi ehtimoli, amaldagi soliq stavkalarining oshishi ehtimoli, korxona tomonidan foydalanilayotgan soliq imtiyozlarining bekor qilinishi, kutilmagan soliq tekshiruvlari qaysi moliyaviy risk turining kelib chiqishiga sabab bo‘ladi?</w:t>
      </w:r>
    </w:p>
    <w:p w14:paraId="2AF80191"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lastRenderedPageBreak/>
        <w:t>89. Risklilik darajasi yuqori bo‘lgan moliyaviy operatsiyalardan voz kechish, shartnoma majburiyatlarini muntazam ravishda buzib kelayotgan sheriklardan voz kechish, yuqori miqdordagi qarz kapitalidan foydalanishdan voz kechish, past likvidli aylanma aktivlardan yuqori darajada foydalanishdan voz kechish moliyaviy risklarni neytrallashtirishning qaysi mexanizmiga mos keladi?</w:t>
      </w:r>
    </w:p>
    <w:p w14:paraId="05D3DA11"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90. Fyuchers shartnomalaridan foydalanish orqali xedjirlash amaliyoti qanday risklarning oldini olishga xizmat qiladi?</w:t>
      </w:r>
    </w:p>
    <w:p w14:paraId="2B61727A"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91. Moliyaviy risklarni boshqarishda diversifikatsiyalash amaliyoti korxonalar uchun qanday imkoniyat yaratib beradi?</w:t>
      </w:r>
    </w:p>
    <w:p w14:paraId="547183EB"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92. Moliyaviy operatsiya ishtirokchilari o‘rtasida risklarni taqsimlash amaliyoti to‘g‘ri keltirilgan javobni belgilang.</w:t>
      </w:r>
    </w:p>
    <w:p w14:paraId="21DEA0CB"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93. Sotilgan aksiyalar soniga muvofiq aksiyadorlar o‘rtasida ma’lum bir davr bo‘yicha taqsimlanadigan korxona foydasining bir qismi nima deb ataladi?</w:t>
      </w:r>
    </w:p>
    <w:p w14:paraId="74CB5E17"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94. Korxonaning bozor qiymatini va mulkdorlar turmush farovonligini oshirish maqsadida foydaning iste’mol qilinadigan va reinvestitsiya qilinadigan qismlari o‘rtasidagi nisbatni optimallashtirishga yo‘naltirilgan korxona moliyaviy siyosatining tarkibi nima deb ataladi?</w:t>
      </w:r>
    </w:p>
    <w:p w14:paraId="38E58A19"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95. Bir kompaniya boshqa bir kompaniya ustidan nazorat o‘rnatsa va o‘zini shu kompaniyaning yangi egasi deb e’lon qilsa, bunday moliyaviy operatsiya qanday nomlanadi?</w:t>
      </w:r>
    </w:p>
    <w:p w14:paraId="58EFB0BB"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96. Ikki yoki undan ortiq kompaniyalar asosida yangi kompaniya paydo bo‘lishi nima deb ataladi?</w:t>
      </w:r>
    </w:p>
    <w:p w14:paraId="259FB948"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97. Bir tarmoqda faoliyat yurituvchi kompaniyalarning o‘zaro birlashuvi yoki qo‘shib olinish holatlari qanday birlashma hisoblanadi?</w:t>
      </w:r>
    </w:p>
    <w:p w14:paraId="7B93C79C"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98. Aviakompaniyalarning sayyohlik agentliklarini o‘ziga qo‘shib olishini birlashish va qo‘shib olishning qanday turiga kiritish mumkin?</w:t>
      </w:r>
    </w:p>
    <w:p w14:paraId="6F5D9E4F"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99. Konglomerat qo‘shib olish amaliyoti o‘zida nimani nazarda tutadi?</w:t>
      </w:r>
    </w:p>
    <w:p w14:paraId="758F399A" w14:textId="77777777" w:rsidR="00EF00F3" w:rsidRPr="009B49C9" w:rsidRDefault="00EF00F3" w:rsidP="009B49C9">
      <w:pPr>
        <w:pStyle w:val="leading-8"/>
        <w:spacing w:before="0" w:beforeAutospacing="0" w:after="0" w:afterAutospacing="0"/>
        <w:rPr>
          <w:sz w:val="28"/>
          <w:szCs w:val="28"/>
          <w:lang w:val="uz-Latn-UZ"/>
        </w:rPr>
      </w:pPr>
      <w:r w:rsidRPr="009B49C9">
        <w:rPr>
          <w:sz w:val="28"/>
          <w:szCs w:val="28"/>
          <w:lang w:val="uz-Latn-UZ"/>
        </w:rPr>
        <w:t>100. O‘zaro qo‘shib olinayotgan yoki qo‘shib olinayotgan kompaniyalarning davlatlarga mansubligiga qarab qo‘shib olish va qo‘shib olishlarni qanday turlarga ajratish mumkin?</w:t>
      </w:r>
    </w:p>
    <w:p w14:paraId="492BD039" w14:textId="77777777" w:rsidR="002D25C0" w:rsidRPr="009B49C9" w:rsidRDefault="002D25C0" w:rsidP="009B49C9">
      <w:pPr>
        <w:pStyle w:val="leading-8"/>
        <w:spacing w:before="0" w:beforeAutospacing="0" w:after="0" w:afterAutospacing="0"/>
        <w:rPr>
          <w:sz w:val="28"/>
          <w:szCs w:val="28"/>
          <w:lang w:val="uz-Latn-UZ"/>
        </w:rPr>
      </w:pPr>
    </w:p>
    <w:p w14:paraId="4200DC14" w14:textId="77777777" w:rsidR="00DF325A" w:rsidRPr="009B49C9" w:rsidRDefault="00DF325A" w:rsidP="009B49C9">
      <w:pPr>
        <w:spacing w:after="0" w:line="240" w:lineRule="auto"/>
        <w:rPr>
          <w:rFonts w:ascii="Times New Roman" w:hAnsi="Times New Roman" w:cs="Times New Roman"/>
          <w:sz w:val="28"/>
          <w:szCs w:val="28"/>
          <w:lang w:val="uz-Latn-UZ"/>
        </w:rPr>
      </w:pPr>
    </w:p>
    <w:sectPr w:rsidR="00DF325A" w:rsidRPr="009B49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5C0"/>
    <w:rsid w:val="0009538C"/>
    <w:rsid w:val="002D25C0"/>
    <w:rsid w:val="00510C35"/>
    <w:rsid w:val="009B49C9"/>
    <w:rsid w:val="00DF325A"/>
    <w:rsid w:val="00EF00F3"/>
    <w:rsid w:val="00FC2E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5B915"/>
  <w15:chartTrackingRefBased/>
  <w15:docId w15:val="{B06F0F3C-9167-45B5-9FDF-5CE4C9AC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eading-8">
    <w:name w:val="leading-8"/>
    <w:basedOn w:val="a"/>
    <w:rsid w:val="002D25C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24553">
      <w:bodyDiv w:val="1"/>
      <w:marLeft w:val="0"/>
      <w:marRight w:val="0"/>
      <w:marTop w:val="0"/>
      <w:marBottom w:val="0"/>
      <w:divBdr>
        <w:top w:val="none" w:sz="0" w:space="0" w:color="auto"/>
        <w:left w:val="none" w:sz="0" w:space="0" w:color="auto"/>
        <w:bottom w:val="none" w:sz="0" w:space="0" w:color="auto"/>
        <w:right w:val="none" w:sz="0" w:space="0" w:color="auto"/>
      </w:divBdr>
    </w:div>
    <w:div w:id="358049805">
      <w:bodyDiv w:val="1"/>
      <w:marLeft w:val="0"/>
      <w:marRight w:val="0"/>
      <w:marTop w:val="0"/>
      <w:marBottom w:val="0"/>
      <w:divBdr>
        <w:top w:val="none" w:sz="0" w:space="0" w:color="auto"/>
        <w:left w:val="none" w:sz="0" w:space="0" w:color="auto"/>
        <w:bottom w:val="none" w:sz="0" w:space="0" w:color="auto"/>
        <w:right w:val="none" w:sz="0" w:space="0" w:color="auto"/>
      </w:divBdr>
    </w:div>
    <w:div w:id="485124786">
      <w:bodyDiv w:val="1"/>
      <w:marLeft w:val="0"/>
      <w:marRight w:val="0"/>
      <w:marTop w:val="0"/>
      <w:marBottom w:val="0"/>
      <w:divBdr>
        <w:top w:val="none" w:sz="0" w:space="0" w:color="auto"/>
        <w:left w:val="none" w:sz="0" w:space="0" w:color="auto"/>
        <w:bottom w:val="none" w:sz="0" w:space="0" w:color="auto"/>
        <w:right w:val="none" w:sz="0" w:space="0" w:color="auto"/>
      </w:divBdr>
    </w:div>
    <w:div w:id="713626370">
      <w:bodyDiv w:val="1"/>
      <w:marLeft w:val="0"/>
      <w:marRight w:val="0"/>
      <w:marTop w:val="0"/>
      <w:marBottom w:val="0"/>
      <w:divBdr>
        <w:top w:val="none" w:sz="0" w:space="0" w:color="auto"/>
        <w:left w:val="none" w:sz="0" w:space="0" w:color="auto"/>
        <w:bottom w:val="none" w:sz="0" w:space="0" w:color="auto"/>
        <w:right w:val="none" w:sz="0" w:space="0" w:color="auto"/>
      </w:divBdr>
    </w:div>
    <w:div w:id="772868776">
      <w:bodyDiv w:val="1"/>
      <w:marLeft w:val="0"/>
      <w:marRight w:val="0"/>
      <w:marTop w:val="0"/>
      <w:marBottom w:val="0"/>
      <w:divBdr>
        <w:top w:val="none" w:sz="0" w:space="0" w:color="auto"/>
        <w:left w:val="none" w:sz="0" w:space="0" w:color="auto"/>
        <w:bottom w:val="none" w:sz="0" w:space="0" w:color="auto"/>
        <w:right w:val="none" w:sz="0" w:space="0" w:color="auto"/>
      </w:divBdr>
    </w:div>
    <w:div w:id="853610927">
      <w:bodyDiv w:val="1"/>
      <w:marLeft w:val="0"/>
      <w:marRight w:val="0"/>
      <w:marTop w:val="0"/>
      <w:marBottom w:val="0"/>
      <w:divBdr>
        <w:top w:val="none" w:sz="0" w:space="0" w:color="auto"/>
        <w:left w:val="none" w:sz="0" w:space="0" w:color="auto"/>
        <w:bottom w:val="none" w:sz="0" w:space="0" w:color="auto"/>
        <w:right w:val="none" w:sz="0" w:space="0" w:color="auto"/>
      </w:divBdr>
    </w:div>
    <w:div w:id="960696479">
      <w:bodyDiv w:val="1"/>
      <w:marLeft w:val="0"/>
      <w:marRight w:val="0"/>
      <w:marTop w:val="0"/>
      <w:marBottom w:val="0"/>
      <w:divBdr>
        <w:top w:val="none" w:sz="0" w:space="0" w:color="auto"/>
        <w:left w:val="none" w:sz="0" w:space="0" w:color="auto"/>
        <w:bottom w:val="none" w:sz="0" w:space="0" w:color="auto"/>
        <w:right w:val="none" w:sz="0" w:space="0" w:color="auto"/>
      </w:divBdr>
    </w:div>
    <w:div w:id="987246550">
      <w:bodyDiv w:val="1"/>
      <w:marLeft w:val="0"/>
      <w:marRight w:val="0"/>
      <w:marTop w:val="0"/>
      <w:marBottom w:val="0"/>
      <w:divBdr>
        <w:top w:val="none" w:sz="0" w:space="0" w:color="auto"/>
        <w:left w:val="none" w:sz="0" w:space="0" w:color="auto"/>
        <w:bottom w:val="none" w:sz="0" w:space="0" w:color="auto"/>
        <w:right w:val="none" w:sz="0" w:space="0" w:color="auto"/>
      </w:divBdr>
    </w:div>
    <w:div w:id="1021124178">
      <w:bodyDiv w:val="1"/>
      <w:marLeft w:val="0"/>
      <w:marRight w:val="0"/>
      <w:marTop w:val="0"/>
      <w:marBottom w:val="0"/>
      <w:divBdr>
        <w:top w:val="none" w:sz="0" w:space="0" w:color="auto"/>
        <w:left w:val="none" w:sz="0" w:space="0" w:color="auto"/>
        <w:bottom w:val="none" w:sz="0" w:space="0" w:color="auto"/>
        <w:right w:val="none" w:sz="0" w:space="0" w:color="auto"/>
      </w:divBdr>
    </w:div>
    <w:div w:id="1035230588">
      <w:bodyDiv w:val="1"/>
      <w:marLeft w:val="0"/>
      <w:marRight w:val="0"/>
      <w:marTop w:val="0"/>
      <w:marBottom w:val="0"/>
      <w:divBdr>
        <w:top w:val="none" w:sz="0" w:space="0" w:color="auto"/>
        <w:left w:val="none" w:sz="0" w:space="0" w:color="auto"/>
        <w:bottom w:val="none" w:sz="0" w:space="0" w:color="auto"/>
        <w:right w:val="none" w:sz="0" w:space="0" w:color="auto"/>
      </w:divBdr>
    </w:div>
    <w:div w:id="1092355042">
      <w:bodyDiv w:val="1"/>
      <w:marLeft w:val="0"/>
      <w:marRight w:val="0"/>
      <w:marTop w:val="0"/>
      <w:marBottom w:val="0"/>
      <w:divBdr>
        <w:top w:val="none" w:sz="0" w:space="0" w:color="auto"/>
        <w:left w:val="none" w:sz="0" w:space="0" w:color="auto"/>
        <w:bottom w:val="none" w:sz="0" w:space="0" w:color="auto"/>
        <w:right w:val="none" w:sz="0" w:space="0" w:color="auto"/>
      </w:divBdr>
    </w:div>
    <w:div w:id="1144008412">
      <w:bodyDiv w:val="1"/>
      <w:marLeft w:val="0"/>
      <w:marRight w:val="0"/>
      <w:marTop w:val="0"/>
      <w:marBottom w:val="0"/>
      <w:divBdr>
        <w:top w:val="none" w:sz="0" w:space="0" w:color="auto"/>
        <w:left w:val="none" w:sz="0" w:space="0" w:color="auto"/>
        <w:bottom w:val="none" w:sz="0" w:space="0" w:color="auto"/>
        <w:right w:val="none" w:sz="0" w:space="0" w:color="auto"/>
      </w:divBdr>
    </w:div>
    <w:div w:id="1144395933">
      <w:bodyDiv w:val="1"/>
      <w:marLeft w:val="0"/>
      <w:marRight w:val="0"/>
      <w:marTop w:val="0"/>
      <w:marBottom w:val="0"/>
      <w:divBdr>
        <w:top w:val="none" w:sz="0" w:space="0" w:color="auto"/>
        <w:left w:val="none" w:sz="0" w:space="0" w:color="auto"/>
        <w:bottom w:val="none" w:sz="0" w:space="0" w:color="auto"/>
        <w:right w:val="none" w:sz="0" w:space="0" w:color="auto"/>
      </w:divBdr>
    </w:div>
    <w:div w:id="1257906206">
      <w:bodyDiv w:val="1"/>
      <w:marLeft w:val="0"/>
      <w:marRight w:val="0"/>
      <w:marTop w:val="0"/>
      <w:marBottom w:val="0"/>
      <w:divBdr>
        <w:top w:val="none" w:sz="0" w:space="0" w:color="auto"/>
        <w:left w:val="none" w:sz="0" w:space="0" w:color="auto"/>
        <w:bottom w:val="none" w:sz="0" w:space="0" w:color="auto"/>
        <w:right w:val="none" w:sz="0" w:space="0" w:color="auto"/>
      </w:divBdr>
    </w:div>
    <w:div w:id="1284844948">
      <w:bodyDiv w:val="1"/>
      <w:marLeft w:val="0"/>
      <w:marRight w:val="0"/>
      <w:marTop w:val="0"/>
      <w:marBottom w:val="0"/>
      <w:divBdr>
        <w:top w:val="none" w:sz="0" w:space="0" w:color="auto"/>
        <w:left w:val="none" w:sz="0" w:space="0" w:color="auto"/>
        <w:bottom w:val="none" w:sz="0" w:space="0" w:color="auto"/>
        <w:right w:val="none" w:sz="0" w:space="0" w:color="auto"/>
      </w:divBdr>
    </w:div>
    <w:div w:id="1407338885">
      <w:bodyDiv w:val="1"/>
      <w:marLeft w:val="0"/>
      <w:marRight w:val="0"/>
      <w:marTop w:val="0"/>
      <w:marBottom w:val="0"/>
      <w:divBdr>
        <w:top w:val="none" w:sz="0" w:space="0" w:color="auto"/>
        <w:left w:val="none" w:sz="0" w:space="0" w:color="auto"/>
        <w:bottom w:val="none" w:sz="0" w:space="0" w:color="auto"/>
        <w:right w:val="none" w:sz="0" w:space="0" w:color="auto"/>
      </w:divBdr>
    </w:div>
    <w:div w:id="1535656317">
      <w:bodyDiv w:val="1"/>
      <w:marLeft w:val="0"/>
      <w:marRight w:val="0"/>
      <w:marTop w:val="0"/>
      <w:marBottom w:val="0"/>
      <w:divBdr>
        <w:top w:val="none" w:sz="0" w:space="0" w:color="auto"/>
        <w:left w:val="none" w:sz="0" w:space="0" w:color="auto"/>
        <w:bottom w:val="none" w:sz="0" w:space="0" w:color="auto"/>
        <w:right w:val="none" w:sz="0" w:space="0" w:color="auto"/>
      </w:divBdr>
    </w:div>
    <w:div w:id="1870803095">
      <w:bodyDiv w:val="1"/>
      <w:marLeft w:val="0"/>
      <w:marRight w:val="0"/>
      <w:marTop w:val="0"/>
      <w:marBottom w:val="0"/>
      <w:divBdr>
        <w:top w:val="none" w:sz="0" w:space="0" w:color="auto"/>
        <w:left w:val="none" w:sz="0" w:space="0" w:color="auto"/>
        <w:bottom w:val="none" w:sz="0" w:space="0" w:color="auto"/>
        <w:right w:val="none" w:sz="0" w:space="0" w:color="auto"/>
      </w:divBdr>
    </w:div>
    <w:div w:id="1919436576">
      <w:bodyDiv w:val="1"/>
      <w:marLeft w:val="0"/>
      <w:marRight w:val="0"/>
      <w:marTop w:val="0"/>
      <w:marBottom w:val="0"/>
      <w:divBdr>
        <w:top w:val="none" w:sz="0" w:space="0" w:color="auto"/>
        <w:left w:val="none" w:sz="0" w:space="0" w:color="auto"/>
        <w:bottom w:val="none" w:sz="0" w:space="0" w:color="auto"/>
        <w:right w:val="none" w:sz="0" w:space="0" w:color="auto"/>
      </w:divBdr>
    </w:div>
    <w:div w:id="203745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1895</Words>
  <Characters>10808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Айжамал Махаматдинова</cp:lastModifiedBy>
  <cp:revision>3</cp:revision>
  <dcterms:created xsi:type="dcterms:W3CDTF">2026-03-05T10:16:00Z</dcterms:created>
  <dcterms:modified xsi:type="dcterms:W3CDTF">2026-03-05T15:09:00Z</dcterms:modified>
</cp:coreProperties>
</file>